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20" w:lineRule="exact"/>
        <w:jc w:val="center"/>
        <w:rPr>
          <w:rFonts w:hint="eastAsia" w:ascii="仿宋_GB2312" w:eastAsia="仿宋_GB2312"/>
          <w:bCs w:val="0"/>
          <w:sz w:val="44"/>
          <w:szCs w:val="44"/>
        </w:rPr>
      </w:pPr>
      <w:r>
        <w:rPr>
          <w:rFonts w:hint="eastAsia" w:ascii="仿宋_GB2312" w:eastAsia="仿宋_GB2312"/>
          <w:bCs w:val="0"/>
          <w:sz w:val="44"/>
          <w:szCs w:val="44"/>
        </w:rPr>
        <w:t>萝北县发展和改革局</w:t>
      </w:r>
    </w:p>
    <w:p>
      <w:pPr>
        <w:pStyle w:val="2"/>
        <w:spacing w:before="0" w:after="0" w:line="520" w:lineRule="exact"/>
        <w:jc w:val="center"/>
        <w:rPr>
          <w:rFonts w:ascii="仿宋_GB2312" w:eastAsia="仿宋_GB2312"/>
          <w:bCs w:val="0"/>
          <w:sz w:val="44"/>
          <w:szCs w:val="44"/>
        </w:rPr>
      </w:pPr>
      <w:bookmarkStart w:id="0" w:name="_GoBack"/>
      <w:r>
        <w:rPr>
          <w:rFonts w:hint="eastAsia" w:ascii="仿宋_GB2312" w:eastAsia="仿宋_GB2312"/>
          <w:bCs w:val="0"/>
          <w:sz w:val="44"/>
          <w:szCs w:val="44"/>
        </w:rPr>
        <w:t>2020年政府信息公开工作年度报告</w:t>
      </w:r>
    </w:p>
    <w:bookmarkEnd w:id="0"/>
    <w:p>
      <w:pPr>
        <w:pStyle w:val="3"/>
        <w:shd w:val="clear" w:color="auto" w:fill="FFFFFF"/>
        <w:spacing w:before="0" w:beforeAutospacing="0" w:after="0" w:afterAutospacing="0" w:line="520" w:lineRule="exact"/>
        <w:ind w:firstLine="641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依据《中华人民共和国政府信息公开条例》（以下简称《条例》）第五十条之规定，现将2020年萝北县发改局信息公开工作年度报告予以公布。本报告内容包括总体情况、主动公开政府信息情况、依申请公开和不予公开政府信息的情况、政府信息公开收费及减免情况、因政府信息公开申请行政复议、提起行政诉讼的情况、政府信息公开工作存在的问题、解决的对策和采取的措施。报告中所列数据的统计期限自2020年1月1日起至2020年12月31日止。</w:t>
      </w:r>
    </w:p>
    <w:p>
      <w:pPr>
        <w:pStyle w:val="3"/>
        <w:spacing w:before="0" w:beforeAutospacing="0" w:after="0" w:afterAutospacing="0" w:line="520" w:lineRule="exact"/>
        <w:ind w:firstLine="643" w:firstLineChars="200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一、总体情况</w:t>
      </w:r>
    </w:p>
    <w:p>
      <w:pPr>
        <w:shd w:val="clear" w:color="auto" w:fill="FFFFFF"/>
        <w:adjustRightInd/>
        <w:snapToGrid/>
        <w:spacing w:after="0" w:line="520" w:lineRule="exact"/>
        <w:ind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（一）主动公开。2020年，</w:t>
      </w:r>
      <w:r>
        <w:rPr>
          <w:rFonts w:hint="eastAsia" w:ascii="仿宋_GB2312" w:hAnsi="宋体" w:eastAsia="仿宋_GB2312" w:cs="宋体"/>
          <w:sz w:val="32"/>
          <w:szCs w:val="32"/>
        </w:rPr>
        <w:t>今年我局无政府信息公开信息，无通过政府网站主动公开信息。</w:t>
      </w:r>
    </w:p>
    <w:p>
      <w:pPr>
        <w:pStyle w:val="3"/>
        <w:spacing w:before="0" w:beforeAutospacing="0" w:after="0" w:afterAutospacing="0" w:line="52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（二）依申请公开。2020年萝北县发展和改革局没有收到依申请公开事项。</w:t>
      </w:r>
    </w:p>
    <w:p>
      <w:pPr>
        <w:pStyle w:val="3"/>
        <w:spacing w:before="0" w:beforeAutospacing="0" w:after="0" w:afterAutospacing="0" w:line="52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三）政府信息管理。做到统筹兼顾，抓好“三个结合”。一是把党务公开与政务信息公开相结合。对政务公开中重大决策事项在党务公开中必须体现，特别是及时向社会传达有关发展和改革中的重要情况、政策法规和宏观经济预测、预警分析，充分发挥参谋助手和信息引导作用；二是把政务信息公开与考核目标相结合。明确将推进政务信息工作与单位和各科室的年度工作考核目标挂钩，并作为领导班子和干部年度工作考核的重要内容；三是把政务信息公开与落实党风廉政建设的各项措施相结合。公开领导职责分工、工作流程、有关制度、收费标准，党组织和党员领导干部行使权力的全过程处于群众的监督之下，提高政务信息活动的透明度和领导干部廉洁自律的自觉性。</w:t>
      </w:r>
    </w:p>
    <w:p>
      <w:pPr>
        <w:pStyle w:val="3"/>
        <w:spacing w:before="0" w:beforeAutospacing="0" w:after="0" w:afterAutospacing="0" w:line="52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四）监督保障。健全组织机构，强化责任落实。调整政务信息公开工作领导小组，进一步强化政府信息公开工作的推进、指导、协调、监督。坚持“一把手亲自抓、分管领导具体抓、责任到科室、落实到人头”的工作机制，细化责任目标，强化工作任务落实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left="713"/>
        <w:jc w:val="both"/>
        <w:rPr>
          <w:rFonts w:ascii="仿宋_GB2312" w:eastAsia="仿宋_GB2312"/>
          <w:b/>
          <w:color w:val="333333"/>
          <w:szCs w:val="32"/>
        </w:rPr>
      </w:pPr>
      <w:r>
        <w:rPr>
          <w:rFonts w:hint="eastAsia" w:ascii="仿宋_GB2312" w:eastAsia="仿宋_GB2312" w:cs="黑体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86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5"/>
        <w:gridCol w:w="1875"/>
        <w:gridCol w:w="6"/>
        <w:gridCol w:w="1265"/>
        <w:gridCol w:w="2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公开数量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3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3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微软雅黑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采购总金额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sz w:val="24"/>
                <w:lang w:val="en-US" w:eastAsia="zh-CN"/>
              </w:rPr>
              <w:t>42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142</w:t>
            </w:r>
            <w:r>
              <w:rPr>
                <w:rFonts w:hint="eastAsia" w:ascii="宋体" w:eastAsia="宋体" w:cs="宋体"/>
                <w:sz w:val="24"/>
                <w:lang w:val="en-US" w:eastAsia="zh-CN"/>
              </w:rPr>
              <w:t>.</w:t>
            </w:r>
            <w:r>
              <w:rPr>
                <w:rFonts w:hint="eastAsia" w:ascii="宋体" w:eastAsia="宋体" w:cs="宋体"/>
                <w:sz w:val="24"/>
              </w:rPr>
              <w:t>7200</w:t>
            </w:r>
          </w:p>
        </w:tc>
      </w:tr>
    </w:tbl>
    <w:p>
      <w:pPr>
        <w:pStyle w:val="3"/>
        <w:spacing w:before="0" w:beforeAutospacing="0" w:after="0" w:afterAutospacing="0" w:line="520" w:lineRule="exact"/>
        <w:ind w:firstLine="480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三、收到和处理政府信息公开申请情况</w:t>
      </w:r>
    </w:p>
    <w:tbl>
      <w:tblPr>
        <w:tblStyle w:val="4"/>
        <w:tblW w:w="87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614"/>
        <w:gridCol w:w="2490"/>
        <w:gridCol w:w="465"/>
        <w:gridCol w:w="660"/>
        <w:gridCol w:w="735"/>
        <w:gridCol w:w="900"/>
        <w:gridCol w:w="810"/>
        <w:gridCol w:w="63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自然人</w:t>
            </w:r>
          </w:p>
        </w:tc>
        <w:tc>
          <w:tcPr>
            <w:tcW w:w="37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法人或其他组织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商业企业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社会公益组织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spacing w:before="0" w:beforeAutospacing="0" w:after="0" w:afterAutospacing="0" w:line="520" w:lineRule="exact"/>
        <w:ind w:firstLine="480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四、政府信息公开行政复议和行政诉讼情况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589"/>
        <w:gridCol w:w="589"/>
        <w:gridCol w:w="590"/>
        <w:gridCol w:w="479"/>
        <w:gridCol w:w="590"/>
        <w:gridCol w:w="590"/>
        <w:gridCol w:w="592"/>
        <w:gridCol w:w="592"/>
        <w:gridCol w:w="477"/>
        <w:gridCol w:w="592"/>
        <w:gridCol w:w="592"/>
        <w:gridCol w:w="592"/>
        <w:gridCol w:w="592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83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行政复议</w:t>
            </w:r>
          </w:p>
        </w:tc>
        <w:tc>
          <w:tcPr>
            <w:tcW w:w="5686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8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总计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未经复议直接起诉</w:t>
            </w:r>
          </w:p>
        </w:tc>
        <w:tc>
          <w:tcPr>
            <w:tcW w:w="284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5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0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90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477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总计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结果维持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结果纠正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其他结果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尚未审结</w:t>
            </w:r>
          </w:p>
        </w:tc>
        <w:tc>
          <w:tcPr>
            <w:tcW w:w="477" w:type="dxa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8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0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79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0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0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7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2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77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spacing w:before="0" w:beforeAutospacing="0" w:after="0" w:afterAutospacing="0" w:line="520" w:lineRule="exact"/>
        <w:ind w:firstLine="643" w:firstLineChars="200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五、政府信息公开工作存在的主要问题及改进措施</w:t>
      </w:r>
    </w:p>
    <w:p>
      <w:pPr>
        <w:pStyle w:val="3"/>
        <w:spacing w:before="0" w:beforeAutospacing="0" w:after="0" w:afterAutospacing="0" w:line="52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（一）存在问题：1.对政务信息公开工作的需进一步完善，一些信息更新还不够及时。2.主动向社会公开信息的领域有待于进一步拓展，规范性有待进一步加强。3.公开的技术、手段方面也需要进一步创新。</w:t>
      </w:r>
    </w:p>
    <w:p>
      <w:pPr>
        <w:pStyle w:val="3"/>
        <w:spacing w:before="0" w:beforeAutospacing="0" w:after="0" w:afterAutospacing="0" w:line="52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（二）改进措施：1.统一认识，努力在政府信息公开规范化、制度化、程序化等方面取得新进展。2.进一步梳理我局所掌握的政府信息，逐步扩大公开内容，对现有的政府信息公开目录进行补充完善，保证公开信息的完整性和准确性。3.在创新工作思路，完善工作平台上取得新突破，使政府信息公开制度更好地发挥帮助群众、企业解决实际问题的作用。</w:t>
      </w:r>
    </w:p>
    <w:p>
      <w:pPr>
        <w:pStyle w:val="3"/>
        <w:spacing w:before="0" w:beforeAutospacing="0" w:after="0" w:afterAutospacing="0" w:line="520" w:lineRule="exact"/>
        <w:ind w:firstLine="480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六、其他需要报告的事项</w:t>
      </w:r>
    </w:p>
    <w:p>
      <w:pPr>
        <w:shd w:val="clear" w:color="auto" w:fill="FFFFFF"/>
        <w:adjustRightInd/>
        <w:snapToGrid/>
        <w:spacing w:after="0" w:line="520" w:lineRule="exact"/>
        <w:ind w:firstLine="480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无其他需报告事项。</w:t>
      </w:r>
    </w:p>
    <w:p>
      <w:pPr>
        <w:pStyle w:val="3"/>
        <w:spacing w:before="0" w:beforeAutospacing="0" w:after="0" w:afterAutospacing="0" w:line="520" w:lineRule="exact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520" w:lineRule="exact"/>
        <w:ind w:firstLine="3680" w:firstLineChars="1150"/>
        <w:rPr>
          <w:rFonts w:ascii="仿宋_GB2312" w:hAnsi="微软雅黑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520" w:lineRule="exact"/>
        <w:ind w:firstLine="3680" w:firstLineChars="1150"/>
        <w:rPr>
          <w:rFonts w:ascii="仿宋_GB2312" w:hAnsi="微软雅黑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520" w:lineRule="exact"/>
        <w:ind w:firstLine="3680" w:firstLineChars="115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萝北县发展和改革局</w:t>
      </w:r>
    </w:p>
    <w:p>
      <w:pPr>
        <w:pStyle w:val="3"/>
        <w:spacing w:before="0" w:beforeAutospacing="0" w:after="0" w:afterAutospacing="0" w:line="520" w:lineRule="exact"/>
        <w:ind w:firstLine="3840" w:firstLineChars="1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2021年1月11日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C4157"/>
    <w:rsid w:val="3CA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2021-01-21T03:20:00Z</dcterms:created>
  <dc:creator>Administrator</dc:creator>
  <cp:lastModifiedBy>Administrator</cp:lastModifiedBy>
  <dcterms:modified xsi:type="dcterms:W3CDTF">2021-01-21T03:21:38Z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