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萝北县司法局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年度政府信息公开工作的报告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依据《中华人民共和国政府信息公开条例》（以下简称《条例》）第五十条之规定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，现将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司法局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信息公开工作年度报告予以公布。本报告内容包括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主动公开政府信息情况、依申请公开和不予公开政府信息的情况、政府信息公开收费及减免情况、因政府信息公开申请行政复议、提起行政诉讼的情况、政府信息公开工作存在的问题、解决的对策和采取的措施。报告中所列数据的统计期限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年1月1日起至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年12月31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日止。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13" w:leftChars="0" w:right="0" w:firstLine="0" w:firstLineChars="0"/>
        <w:jc w:val="left"/>
        <w:textAlignment w:val="auto"/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一、领导重视，认识到位，切实增强工作主动性和自觉性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局对政务公开工作高度重视，实行统一领导，建立多方参与、密切配合、齐抓共管、合理运行的有效机制。一是成立了政务公开与政务服务领导小组，由局党组书记、局长为组长，党组成员、副局长为副组长，各科、所负责人为成员，明确局综合办公室负责政务公开的统一组织协调工作，局政策法规综合办公室负责日常政务公开(政府信息公开、办事信息公开)具体事务，把政务公开工作落到实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二、发挥职能，推进阳光政务建设工作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局按照县政府政务公开的要求深化政务公开，坚持方便群众知情、便于群众监督的原则，积极推进阳光政务建设工作。一是借助萝北县政府门户网，坚持问政于民、问需于民、问计于民，及时公开部门动态、法律法规、政策决算等信息，依靠群众积极指出和广泛参与，畅通政府和群众互动渠道，提高政务公开社会效益。二是是加强微信客户端政务公开建设，探索政务公开新渠道，构建公共法律服务平台推动政务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三、深化政务公开工作，落实工作实效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一是积极推进权力清单和责任清单公开，进一步完善了职权目录、行政权力运行流程图和信息公开工作，及时更新权力清单、责任清单，方便公众获取和监督。二是安排相关工作人员负责我局 “双随机一公开”工作，并按照要求，通过电话、微信工作群及时向我县所有律师事务所、基层法律服务所收集需要录入的信息，确保监管对象全覆盖并结合权力清单和责任清单动态管理工作。三是对本部门权责清单进行清理，并对我局近年来承接国家、省、市下放、委托的行政审批事项进行清理自查，并将行政职能、行政执法种类、依据、标准、程序、期限和具体办事机构、监督电话等以公开栏的形式向社会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713" w:leftChars="0" w:right="0" w:rightChars="0"/>
        <w:jc w:val="both"/>
        <w:textAlignment w:val="auto"/>
        <w:rPr>
          <w:rFonts w:ascii="黑体" w:hAnsi="宋体" w:eastAsia="黑体" w:cs="宋体"/>
          <w:color w:val="333333"/>
          <w:kern w:val="0"/>
          <w:szCs w:val="32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5"/>
        <w:gridCol w:w="1875"/>
        <w:gridCol w:w="6"/>
        <w:gridCol w:w="1265"/>
        <w:gridCol w:w="2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1145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-154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3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4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eastAsia="宋体" w:cs="宋体"/>
          <w:color w:val="333333"/>
          <w:kern w:val="0"/>
          <w:sz w:val="24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40"/>
        <w:ind w:left="713" w:leftChars="0" w:firstLine="0" w:firstLineChars="0"/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14"/>
        <w:gridCol w:w="2490"/>
        <w:gridCol w:w="465"/>
        <w:gridCol w:w="660"/>
        <w:gridCol w:w="735"/>
        <w:gridCol w:w="900"/>
        <w:gridCol w:w="810"/>
        <w:gridCol w:w="63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73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7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589"/>
        <w:gridCol w:w="589"/>
        <w:gridCol w:w="590"/>
        <w:gridCol w:w="479"/>
        <w:gridCol w:w="590"/>
        <w:gridCol w:w="590"/>
        <w:gridCol w:w="592"/>
        <w:gridCol w:w="592"/>
        <w:gridCol w:w="477"/>
        <w:gridCol w:w="592"/>
        <w:gridCol w:w="592"/>
        <w:gridCol w:w="592"/>
        <w:gridCol w:w="592"/>
        <w:gridCol w:w="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83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行政复议</w:t>
            </w:r>
          </w:p>
        </w:tc>
        <w:tc>
          <w:tcPr>
            <w:tcW w:w="56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  <w:tc>
          <w:tcPr>
            <w:tcW w:w="28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未经复议直接起诉</w:t>
            </w:r>
          </w:p>
        </w:tc>
        <w:tc>
          <w:tcPr>
            <w:tcW w:w="284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4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</w:rPr>
            </w:pP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结果维持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结果纠正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其他结果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尚未审结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bookmarkStart w:id="0" w:name="_GoBack" w:colFirst="0" w:colLast="14"/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</w:tr>
      <w:bookmarkEnd w:id="0"/>
    </w:tbl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政府信息公开工作存在的主要问题及改进措施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br w:type="textWrapping"/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    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我局政务公开工作虽然取得了一定的成效，但同时也存在诸多问题，政务公开工作的形式有待拓展，有时工作动态等内容没及时更新，今后我局将积极采取有效措施，针对以下不足之处认真进行整改: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一是政务公开工作认识不足。加强学习教育，不断提高广大司法行政工作人员对政务公开工作重要性、紧迫性的认识。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是公开内容单一。2020年我局只公开了一些工作动态信息及法治宣传内容，规范性文件、政策性解读等方面公开内容较少。今年我局将逐步完善这些方面的内容，建立政策解读机制，明确重要政策解读的范围和程序，通过网站、媒体等渠道，扩大解读途径，拓展解读形式，让群众有更多的信息可以查看和了解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三是政务公开渠道简单。加强调查研究，不断创新公开形式和便民服务举措。目前我局仅是通过政府门户网和微信公众号公开工作信息。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下一步打算利用新媒体的功能，拓宽宣传渠道，有效利用各种会议及广播、电视、网络等媒体，及时公开政策动态，切实方便群众随时随地获知相关信息，同时加强与县委、县政府政务公开及信息公开工作相关部门的沟通和联系，不断推进司法行政政务公开工作取得新成效，保障政务公开工作落到实处。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六、其他需要报告事项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hAnsi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12" w:leftChars="1196" w:firstLine="525" w:firstLineChars="250"/>
        <w:textAlignment w:val="auto"/>
        <w:rPr>
          <w:rFonts w:hint="eastAsia" w:hAnsi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736"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萝北县司法局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5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footerReference r:id="rId3" w:type="default"/>
      <w:pgSz w:w="11906" w:h="16838"/>
      <w:pgMar w:top="1440" w:right="1417" w:bottom="1440" w:left="141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4791710</wp:posOffset>
              </wp:positionH>
              <wp:positionV relativeFrom="paragraph">
                <wp:posOffset>-104775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7.3pt;margin-top:-8.2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LZDutgAAAAMAQAADwAAAAAAAAABACAAAAAiAAAAZHJzL2Rv&#10;d25yZXYueG1sUEsBAhQAFAAAAAgAh07iQOSi/s/IAQAAmQMAAA4AAAAAAAAAAQAgAAAAJ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F88D51"/>
    <w:multiLevelType w:val="singleLevel"/>
    <w:tmpl w:val="E1F88D51"/>
    <w:lvl w:ilvl="0" w:tentative="0">
      <w:start w:val="1"/>
      <w:numFmt w:val="chineseCounting"/>
      <w:suff w:val="nothing"/>
      <w:lvlText w:val="%1、"/>
      <w:lvlJc w:val="left"/>
      <w:pPr>
        <w:ind w:left="713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65D39"/>
    <w:rsid w:val="13E70B04"/>
    <w:rsid w:val="140D4261"/>
    <w:rsid w:val="17B96AC6"/>
    <w:rsid w:val="27765D39"/>
    <w:rsid w:val="3BA04C39"/>
    <w:rsid w:val="600813D8"/>
    <w:rsid w:val="617A2F25"/>
    <w:rsid w:val="62510118"/>
    <w:rsid w:val="63FE7E39"/>
    <w:rsid w:val="6FFF613C"/>
    <w:rsid w:val="7BE7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2021-01-14T11:52:00Z</dcterms:created>
  <dc:creator>邈  邈</dc:creator>
  <cp:lastModifiedBy>A.qiu qiu</cp:lastModifiedBy>
  <dcterms:modified xsi:type="dcterms:W3CDTF">2021-01-24T01:55:47Z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